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0881" w14:textId="72CB8F7D" w:rsidR="00D879B9" w:rsidRPr="00D879B9" w:rsidRDefault="00D879B9" w:rsidP="00D879B9">
      <w:pPr>
        <w:shd w:val="clear" w:color="auto" w:fill="0A253F"/>
        <w:spacing w:after="0" w:line="240" w:lineRule="auto"/>
        <w:jc w:val="center"/>
        <w:rPr>
          <w:rFonts w:ascii="Marcellus SC" w:eastAsia="Times New Roman" w:hAnsi="Marcellus SC" w:cs="Arial"/>
          <w:color w:val="FFFFFF"/>
          <w:sz w:val="53"/>
          <w:szCs w:val="53"/>
        </w:rPr>
      </w:pPr>
      <w:r w:rsidRPr="00D879B9">
        <w:rPr>
          <w:rFonts w:ascii="Marcellus SC" w:eastAsia="Times New Roman" w:hAnsi="Marcellus SC" w:cs="Arial"/>
          <w:color w:val="FFFFFF"/>
          <w:sz w:val="53"/>
          <w:szCs w:val="53"/>
        </w:rPr>
        <w:t>Jay M. Johnson, LLC</w:t>
      </w:r>
    </w:p>
    <w:p w14:paraId="544A0A1D" w14:textId="064CAAA5" w:rsidR="00D879B9" w:rsidRPr="00D879B9" w:rsidRDefault="00D879B9" w:rsidP="00D879B9">
      <w:pPr>
        <w:shd w:val="clear" w:color="auto" w:fill="0A253F"/>
        <w:spacing w:after="0" w:line="240" w:lineRule="auto"/>
        <w:rPr>
          <w:rFonts w:ascii="Arial" w:eastAsia="Times New Roman" w:hAnsi="Arial" w:cs="Arial"/>
          <w:color w:val="50505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2FB8D77" wp14:editId="2547DCF2">
            <wp:simplePos x="0" y="0"/>
            <wp:positionH relativeFrom="column">
              <wp:posOffset>2543175</wp:posOffset>
            </wp:positionH>
            <wp:positionV relativeFrom="paragraph">
              <wp:posOffset>120015</wp:posOffset>
            </wp:positionV>
            <wp:extent cx="857250" cy="1133475"/>
            <wp:effectExtent l="0" t="0" r="0" b="9525"/>
            <wp:wrapNone/>
            <wp:docPr id="6" name="Picture 6" descr="http://nebula.wsimg.com/65596a70e95c9d97e5013e21882fff44?AccessKeyId=689F2C340A56571429E8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bula.wsimg.com/65596a70e95c9d97e5013e21882fff44?AccessKeyId=689F2C340A56571429E8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9B9">
        <w:rPr>
          <w:rFonts w:ascii="Arial" w:eastAsia="Times New Roman" w:hAnsi="Arial" w:cs="Arial"/>
          <w:noProof/>
          <w:color w:val="505050"/>
          <w:sz w:val="23"/>
          <w:szCs w:val="23"/>
        </w:rPr>
        <w:drawing>
          <wp:inline distT="0" distB="0" distL="0" distR="0" wp14:anchorId="53B3C15C" wp14:editId="3FA06717">
            <wp:extent cx="5943600" cy="547370"/>
            <wp:effectExtent l="0" t="0" r="0" b="5080"/>
            <wp:docPr id="4" name="Picture 4" descr="http://nebula.wsimg.com/d7707513f3d232455b6ac2805113ec76?AccessKeyId=689F2C340A56571429E8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d7707513f3d232455b6ac2805113ec76?AccessKeyId=689F2C340A56571429E8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862AD" w14:textId="77777777" w:rsidR="00D879B9" w:rsidRDefault="00D879B9" w:rsidP="00D879B9">
      <w:pPr>
        <w:shd w:val="clear" w:color="auto" w:fill="0A253F"/>
        <w:spacing w:after="0" w:line="240" w:lineRule="auto"/>
        <w:jc w:val="center"/>
        <w:rPr>
          <w:rFonts w:ascii="Georgia" w:eastAsia="Times New Roman" w:hAnsi="Georgia" w:cs="Arial"/>
          <w:color w:val="505050"/>
          <w:sz w:val="35"/>
          <w:szCs w:val="35"/>
        </w:rPr>
      </w:pPr>
    </w:p>
    <w:p w14:paraId="209C11B9" w14:textId="77777777" w:rsidR="00D879B9" w:rsidRDefault="00D879B9" w:rsidP="00D879B9">
      <w:pPr>
        <w:shd w:val="clear" w:color="auto" w:fill="0A253F"/>
        <w:spacing w:after="0" w:line="240" w:lineRule="auto"/>
        <w:jc w:val="center"/>
        <w:rPr>
          <w:rFonts w:ascii="Georgia" w:eastAsia="Times New Roman" w:hAnsi="Georgia" w:cs="Arial"/>
          <w:color w:val="505050"/>
          <w:sz w:val="35"/>
          <w:szCs w:val="35"/>
        </w:rPr>
      </w:pPr>
    </w:p>
    <w:p w14:paraId="701D3004" w14:textId="50B5EB82" w:rsidR="00D879B9" w:rsidRDefault="00D879B9" w:rsidP="00D879B9">
      <w:pPr>
        <w:shd w:val="clear" w:color="auto" w:fill="0A253F"/>
        <w:spacing w:after="0" w:line="240" w:lineRule="auto"/>
        <w:rPr>
          <w:rFonts w:ascii="Georgia" w:eastAsia="Times New Roman" w:hAnsi="Georgia" w:cs="Arial"/>
          <w:color w:val="505050"/>
          <w:sz w:val="35"/>
          <w:szCs w:val="35"/>
        </w:rPr>
      </w:pPr>
    </w:p>
    <w:p w14:paraId="6E18B8DC" w14:textId="77777777" w:rsidR="00D879B9" w:rsidRDefault="00D879B9" w:rsidP="00D879B9">
      <w:pPr>
        <w:shd w:val="clear" w:color="auto" w:fill="0A253F"/>
        <w:spacing w:after="0" w:line="240" w:lineRule="auto"/>
        <w:rPr>
          <w:rFonts w:ascii="Arial" w:eastAsia="Times New Roman" w:hAnsi="Arial" w:cs="Arial"/>
          <w:color w:val="9A9B9D"/>
          <w:sz w:val="17"/>
          <w:szCs w:val="17"/>
        </w:rPr>
      </w:pPr>
    </w:p>
    <w:p w14:paraId="6DDB415C" w14:textId="47093376" w:rsidR="00D879B9" w:rsidRDefault="00777BFD" w:rsidP="00D879B9">
      <w:pPr>
        <w:shd w:val="clear" w:color="auto" w:fill="0A253F"/>
        <w:spacing w:after="0" w:line="240" w:lineRule="auto"/>
        <w:jc w:val="center"/>
        <w:rPr>
          <w:rFonts w:ascii="Marcellus SC" w:eastAsia="Times New Roman" w:hAnsi="Marcellus SC" w:cs="Arial"/>
          <w:color w:val="FFFFFF"/>
          <w:sz w:val="53"/>
          <w:szCs w:val="53"/>
        </w:rPr>
      </w:pPr>
      <w:r>
        <w:rPr>
          <w:rFonts w:ascii="Marcellus SC" w:eastAsia="Times New Roman" w:hAnsi="Marcellus SC" w:cs="Arial"/>
          <w:noProof/>
          <w:color w:val="FFFFFF"/>
          <w:sz w:val="53"/>
          <w:szCs w:val="5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0807FD" wp14:editId="51F00F60">
                <wp:simplePos x="0" y="0"/>
                <wp:positionH relativeFrom="column">
                  <wp:posOffset>6516806</wp:posOffset>
                </wp:positionH>
                <wp:positionV relativeFrom="paragraph">
                  <wp:posOffset>450376</wp:posOffset>
                </wp:positionV>
                <wp:extent cx="9144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44D88" w14:textId="77777777" w:rsidR="00777BFD" w:rsidRDefault="00777BF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807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3.15pt;margin-top:35.45pt;width:1in;height:1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" fillcolor="white [3201]" strokeweight=".5pt">
                <v:textbox>
                  <w:txbxContent>
                    <w:p w14:paraId="7AA44D88" w14:textId="77777777" w:rsidR="00777BFD" w:rsidRDefault="00777BF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79B9" w:rsidRPr="00D879B9">
        <w:rPr>
          <w:rFonts w:ascii="Marcellus SC" w:eastAsia="Times New Roman" w:hAnsi="Marcellus SC" w:cs="Arial"/>
          <w:color w:val="FFFFFF"/>
          <w:sz w:val="53"/>
          <w:szCs w:val="53"/>
        </w:rPr>
        <w:t>Accounting &amp; Tax Advisory Services</w:t>
      </w:r>
    </w:p>
    <w:p w14:paraId="5A11D3B9" w14:textId="77777777" w:rsidR="00D879B9" w:rsidRPr="00D879B9" w:rsidRDefault="00D879B9" w:rsidP="00D879B9">
      <w:pPr>
        <w:shd w:val="clear" w:color="auto" w:fill="0A253F"/>
        <w:spacing w:after="0" w:line="240" w:lineRule="auto"/>
        <w:jc w:val="center"/>
        <w:rPr>
          <w:rFonts w:ascii="Marcellus SC" w:eastAsia="Times New Roman" w:hAnsi="Marcellus SC" w:cs="Arial"/>
          <w:color w:val="FFFFFF"/>
          <w:sz w:val="24"/>
          <w:szCs w:val="24"/>
        </w:rPr>
      </w:pPr>
    </w:p>
    <w:p w14:paraId="4EC47DB9" w14:textId="504C0306" w:rsidR="00D879B9" w:rsidRDefault="00D879B9" w:rsidP="00D879B9">
      <w:pPr>
        <w:shd w:val="clear" w:color="auto" w:fill="0A253F"/>
        <w:spacing w:after="0" w:line="240" w:lineRule="auto"/>
        <w:jc w:val="center"/>
        <w:outlineLvl w:val="0"/>
        <w:rPr>
          <w:rFonts w:ascii="Georgia" w:eastAsia="Times New Roman" w:hAnsi="Georgia" w:cs="Arial"/>
          <w:color w:val="FFFFFF"/>
          <w:kern w:val="36"/>
          <w:sz w:val="30"/>
          <w:szCs w:val="30"/>
        </w:rPr>
      </w:pPr>
      <w:r>
        <w:rPr>
          <w:rFonts w:ascii="Georgia" w:eastAsia="Times New Roman" w:hAnsi="Georgia" w:cs="Arial"/>
          <w:color w:val="FFFFFF"/>
          <w:kern w:val="36"/>
          <w:sz w:val="30"/>
          <w:szCs w:val="30"/>
        </w:rPr>
        <w:t>Tax Advisory &amp; Preparation</w:t>
      </w:r>
    </w:p>
    <w:p w14:paraId="0CC1DAE9" w14:textId="5024CAB9" w:rsidR="00D879B9" w:rsidRPr="00D879B9" w:rsidRDefault="00D879B9" w:rsidP="00D879B9">
      <w:pPr>
        <w:shd w:val="clear" w:color="auto" w:fill="0A253F"/>
        <w:spacing w:after="0" w:line="240" w:lineRule="auto"/>
        <w:jc w:val="center"/>
        <w:outlineLvl w:val="0"/>
        <w:rPr>
          <w:rFonts w:ascii="Georgia" w:eastAsia="Times New Roman" w:hAnsi="Georgia" w:cs="Arial"/>
          <w:color w:val="FFFFFF"/>
          <w:kern w:val="36"/>
          <w:sz w:val="39"/>
          <w:szCs w:val="39"/>
        </w:rPr>
      </w:pPr>
      <w:r w:rsidRPr="00D879B9">
        <w:rPr>
          <w:rFonts w:ascii="Georgia" w:eastAsia="Times New Roman" w:hAnsi="Georgia" w:cs="Arial"/>
          <w:color w:val="FFFFFF"/>
          <w:kern w:val="36"/>
          <w:sz w:val="30"/>
          <w:szCs w:val="30"/>
        </w:rPr>
        <w:t>Assurance</w:t>
      </w:r>
      <w:r>
        <w:rPr>
          <w:rFonts w:ascii="Georgia" w:eastAsia="Times New Roman" w:hAnsi="Georgia" w:cs="Arial"/>
          <w:color w:val="FFFFFF"/>
          <w:kern w:val="36"/>
          <w:sz w:val="39"/>
          <w:szCs w:val="39"/>
        </w:rPr>
        <w:t xml:space="preserve"> </w:t>
      </w:r>
      <w:r w:rsidRPr="00D879B9">
        <w:rPr>
          <w:rFonts w:ascii="Georgia" w:eastAsia="Times New Roman" w:hAnsi="Georgia" w:cs="Arial"/>
          <w:color w:val="FFFFFF"/>
          <w:kern w:val="36"/>
          <w:sz w:val="30"/>
          <w:szCs w:val="30"/>
        </w:rPr>
        <w:t>&amp; Accounting</w:t>
      </w:r>
    </w:p>
    <w:p w14:paraId="03F7D140" w14:textId="4578B992" w:rsidR="00D879B9" w:rsidRPr="00D879B9" w:rsidRDefault="00D879B9" w:rsidP="00D879B9">
      <w:pPr>
        <w:shd w:val="clear" w:color="auto" w:fill="0A253F"/>
        <w:spacing w:after="0" w:line="240" w:lineRule="auto"/>
        <w:jc w:val="center"/>
        <w:outlineLvl w:val="0"/>
        <w:rPr>
          <w:rFonts w:ascii="Georgia" w:eastAsia="Times New Roman" w:hAnsi="Georgia" w:cs="Arial"/>
          <w:color w:val="FFFFFF"/>
          <w:kern w:val="36"/>
          <w:sz w:val="39"/>
          <w:szCs w:val="39"/>
        </w:rPr>
      </w:pPr>
      <w:r w:rsidRPr="00D879B9">
        <w:rPr>
          <w:rFonts w:ascii="Georgia" w:eastAsia="Times New Roman" w:hAnsi="Georgia" w:cs="Arial"/>
          <w:color w:val="FFFFFF"/>
          <w:kern w:val="36"/>
          <w:sz w:val="30"/>
          <w:szCs w:val="30"/>
        </w:rPr>
        <w:t>Business Advisory</w:t>
      </w:r>
    </w:p>
    <w:p w14:paraId="03265333" w14:textId="3C9603BB" w:rsidR="00D879B9" w:rsidRDefault="00D879B9" w:rsidP="00D879B9">
      <w:pPr>
        <w:pStyle w:val="Heading4"/>
        <w:shd w:val="clear" w:color="auto" w:fill="0A253F"/>
        <w:spacing w:before="0" w:beforeAutospacing="0" w:after="0" w:afterAutospacing="0"/>
        <w:rPr>
          <w:rFonts w:ascii="Marcellus SC" w:hAnsi="Marcellus SC"/>
          <w:color w:val="9A9B9D"/>
          <w:sz w:val="30"/>
          <w:szCs w:val="30"/>
          <w:shd w:val="clear" w:color="auto" w:fill="0A253F"/>
        </w:rPr>
      </w:pPr>
      <w:r w:rsidRPr="00D879B9">
        <w:rPr>
          <w:rFonts w:ascii="Arial" w:hAnsi="Arial" w:cs="Arial"/>
          <w:noProof/>
          <w:color w:val="505050"/>
          <w:sz w:val="23"/>
          <w:szCs w:val="23"/>
        </w:rPr>
        <w:drawing>
          <wp:anchor distT="0" distB="0" distL="114300" distR="114300" simplePos="0" relativeHeight="251663872" behindDoc="0" locked="0" layoutInCell="1" allowOverlap="1" wp14:anchorId="789EBBD4" wp14:editId="566FBDAE">
            <wp:simplePos x="0" y="0"/>
            <wp:positionH relativeFrom="column">
              <wp:posOffset>4438650</wp:posOffset>
            </wp:positionH>
            <wp:positionV relativeFrom="paragraph">
              <wp:posOffset>8890</wp:posOffset>
            </wp:positionV>
            <wp:extent cx="1504950" cy="1200150"/>
            <wp:effectExtent l="0" t="0" r="0" b="0"/>
            <wp:wrapNone/>
            <wp:docPr id="2" name="Picture 2" descr="http://nebula.wsimg.com/f81bd31ce80d484134c82e321eebf137?AccessKeyId=689F2C340A56571429E8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bula.wsimg.com/f81bd31ce80d484134c82e321eebf137?AccessKeyId=689F2C340A56571429E8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9B9">
        <w:rPr>
          <w:rFonts w:ascii="Arial" w:hAnsi="Arial" w:cs="Arial"/>
          <w:noProof/>
          <w:color w:val="505050"/>
          <w:sz w:val="23"/>
          <w:szCs w:val="23"/>
        </w:rPr>
        <w:drawing>
          <wp:inline distT="0" distB="0" distL="0" distR="0" wp14:anchorId="4D4A3178" wp14:editId="1273718F">
            <wp:extent cx="1504950" cy="1200150"/>
            <wp:effectExtent l="0" t="0" r="0" b="0"/>
            <wp:docPr id="1" name="Picture 1" descr="http://nebula.wsimg.com/3e5eba2aa77582b9605676b6146402d2?AccessKeyId=689F2C340A56571429E8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3e5eba2aa77582b9605676b6146402d2?AccessKeyId=689F2C340A56571429E8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27E0" w14:textId="77777777" w:rsidR="00D879B9" w:rsidRPr="00D879B9" w:rsidRDefault="00D879B9" w:rsidP="00D879B9">
      <w:pPr>
        <w:pStyle w:val="Heading4"/>
        <w:shd w:val="clear" w:color="auto" w:fill="0A253F"/>
        <w:spacing w:before="0" w:beforeAutospacing="0" w:after="0" w:afterAutospacing="0"/>
        <w:jc w:val="center"/>
        <w:rPr>
          <w:rFonts w:ascii="Marcellus SC" w:hAnsi="Marcellus SC"/>
          <w:color w:val="BFBFBF" w:themeColor="background1" w:themeShade="BF"/>
          <w:sz w:val="30"/>
          <w:szCs w:val="30"/>
          <w:shd w:val="clear" w:color="auto" w:fill="0A253F"/>
        </w:rPr>
      </w:pPr>
      <w:r w:rsidRPr="00D879B9">
        <w:rPr>
          <w:rFonts w:ascii="Marcellus SC" w:hAnsi="Marcellus SC"/>
          <w:color w:val="BFBFBF" w:themeColor="background1" w:themeShade="BF"/>
          <w:sz w:val="30"/>
          <w:szCs w:val="30"/>
          <w:shd w:val="clear" w:color="auto" w:fill="0A253F"/>
        </w:rPr>
        <w:t>Contact Information:</w:t>
      </w:r>
    </w:p>
    <w:p w14:paraId="69B668FE" w14:textId="77777777" w:rsidR="00D879B9" w:rsidRDefault="00D879B9" w:rsidP="00D879B9">
      <w:pPr>
        <w:pStyle w:val="Heading4"/>
        <w:shd w:val="clear" w:color="auto" w:fill="0A253F"/>
        <w:spacing w:before="0" w:beforeAutospacing="0" w:after="0" w:afterAutospacing="0"/>
        <w:jc w:val="center"/>
        <w:rPr>
          <w:rFonts w:ascii="Georgia" w:hAnsi="Georgia"/>
          <w:b w:val="0"/>
          <w:bCs w:val="0"/>
          <w:color w:val="BFBFBF" w:themeColor="background1" w:themeShade="BF"/>
          <w:sz w:val="23"/>
          <w:szCs w:val="23"/>
        </w:rPr>
      </w:pPr>
      <w:r w:rsidRPr="00D879B9">
        <w:rPr>
          <w:rFonts w:ascii="Georgia" w:hAnsi="Georgia"/>
          <w:b w:val="0"/>
          <w:bCs w:val="0"/>
          <w:color w:val="BFBFBF" w:themeColor="background1" w:themeShade="BF"/>
          <w:sz w:val="23"/>
          <w:szCs w:val="23"/>
        </w:rPr>
        <w:t>Phone: (907) 220-9970</w:t>
      </w:r>
    </w:p>
    <w:p w14:paraId="5368431A" w14:textId="54480360" w:rsidR="00D879B9" w:rsidRPr="00D879B9" w:rsidRDefault="00D879B9" w:rsidP="00D879B9">
      <w:pPr>
        <w:pStyle w:val="Heading4"/>
        <w:shd w:val="clear" w:color="auto" w:fill="0A253F"/>
        <w:spacing w:before="0" w:beforeAutospacing="0" w:after="0" w:afterAutospacing="0"/>
        <w:ind w:firstLine="720"/>
        <w:jc w:val="center"/>
        <w:rPr>
          <w:rFonts w:ascii="Georgia" w:hAnsi="Georgia"/>
          <w:b w:val="0"/>
          <w:bCs w:val="0"/>
          <w:color w:val="BFBFBF" w:themeColor="background1" w:themeShade="BF"/>
          <w:sz w:val="23"/>
          <w:szCs w:val="23"/>
        </w:rPr>
      </w:pPr>
      <w:r w:rsidRPr="00D879B9">
        <w:rPr>
          <w:rFonts w:ascii="Georgia" w:hAnsi="Georgia"/>
          <w:b w:val="0"/>
          <w:bCs w:val="0"/>
          <w:color w:val="BFBFBF" w:themeColor="background1" w:themeShade="BF"/>
          <w:sz w:val="23"/>
          <w:szCs w:val="23"/>
        </w:rPr>
        <w:t>Email: </w:t>
      </w:r>
      <w:hyperlink r:id="rId8" w:history="1">
        <w:r w:rsidRPr="00027536">
          <w:rPr>
            <w:rStyle w:val="Hyperlink"/>
            <w:rFonts w:ascii="Georgia" w:hAnsi="Georgia"/>
            <w:b w:val="0"/>
            <w:bCs w:val="0"/>
            <w:color w:val="BFBFBF" w:themeColor="background1" w:themeShade="BF"/>
            <w:sz w:val="23"/>
            <w:szCs w:val="23"/>
            <w:shd w:val="clear" w:color="auto" w:fill="0F243E" w:themeFill="text2" w:themeFillShade="80"/>
          </w:rPr>
          <w:t>jayjohnson@ketchikancpa.com</w:t>
        </w:r>
      </w:hyperlink>
    </w:p>
    <w:p w14:paraId="46F0BF9A" w14:textId="69D12687" w:rsidR="00D879B9" w:rsidRPr="00D879B9" w:rsidRDefault="00D879B9" w:rsidP="00D879B9">
      <w:pPr>
        <w:shd w:val="clear" w:color="auto" w:fill="0A253F"/>
        <w:spacing w:after="0" w:line="240" w:lineRule="auto"/>
        <w:rPr>
          <w:rFonts w:ascii="Arial" w:eastAsia="Times New Roman" w:hAnsi="Arial" w:cs="Arial"/>
          <w:color w:val="505050"/>
          <w:sz w:val="23"/>
          <w:szCs w:val="23"/>
        </w:rPr>
      </w:pPr>
    </w:p>
    <w:p w14:paraId="4875C009" w14:textId="77777777" w:rsidR="00BC4759" w:rsidRPr="00D879B9" w:rsidRDefault="00BC4759">
      <w:pPr>
        <w:rPr>
          <w:sz w:val="28"/>
          <w:szCs w:val="28"/>
        </w:rPr>
      </w:pPr>
    </w:p>
    <w:sectPr w:rsidR="00BC4759" w:rsidRPr="00D8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cellus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79B9"/>
    <w:rsid w:val="00027536"/>
    <w:rsid w:val="00463BC2"/>
    <w:rsid w:val="00777BFD"/>
    <w:rsid w:val="00BC4759"/>
    <w:rsid w:val="00D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C41F"/>
  <w15:chartTrackingRefBased/>
  <w15:docId w15:val="{14D9CC5A-8540-4A9D-8AB1-F40E343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87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79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79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7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johnson@ketchikancp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Hamilton</dc:creator>
  <cp:keywords/>
  <dc:description/>
  <cp:lastModifiedBy>Wendy Hamilton</cp:lastModifiedBy>
  <cp:revision>2</cp:revision>
  <dcterms:created xsi:type="dcterms:W3CDTF">2019-01-23T23:24:00Z</dcterms:created>
  <dcterms:modified xsi:type="dcterms:W3CDTF">2019-01-24T16:39:00Z</dcterms:modified>
</cp:coreProperties>
</file>